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767"/>
        <w:gridCol w:w="5804"/>
      </w:tblGrid>
      <w:tr w:rsidR="00E44D83">
        <w:tc>
          <w:tcPr>
            <w:tcW w:w="3970" w:type="dxa"/>
          </w:tcPr>
          <w:p w:rsidR="00E44D83" w:rsidRPr="00DC3DF5" w:rsidRDefault="00E44D83" w:rsidP="00DC3DF5">
            <w:pPr>
              <w:spacing w:after="54"/>
              <w:ind w:left="0" w:right="-15"/>
              <w:jc w:val="center"/>
              <w:rPr>
                <w:b/>
                <w:bCs/>
              </w:rPr>
            </w:pPr>
            <w:r w:rsidRPr="00DC3DF5">
              <w:rPr>
                <w:b/>
                <w:bCs/>
                <w:sz w:val="22"/>
                <w:szCs w:val="22"/>
              </w:rPr>
              <w:t>Принято</w:t>
            </w:r>
          </w:p>
          <w:p w:rsidR="00E44D83" w:rsidRPr="00DC3DF5" w:rsidRDefault="00E44D83" w:rsidP="00DC3DF5">
            <w:pPr>
              <w:spacing w:after="54"/>
              <w:ind w:left="0" w:right="-15"/>
              <w:jc w:val="center"/>
              <w:rPr>
                <w:b/>
                <w:bCs/>
              </w:rPr>
            </w:pPr>
            <w:r w:rsidRPr="00DC3DF5">
              <w:rPr>
                <w:b/>
                <w:bCs/>
                <w:sz w:val="22"/>
                <w:szCs w:val="22"/>
              </w:rPr>
              <w:t xml:space="preserve">на педагогическом совете </w:t>
            </w:r>
          </w:p>
          <w:p w:rsidR="00E44D83" w:rsidRPr="00DC3DF5" w:rsidRDefault="00E44D83" w:rsidP="00DC3DF5">
            <w:pPr>
              <w:spacing w:after="54"/>
              <w:ind w:left="0" w:right="-15"/>
              <w:jc w:val="center"/>
              <w:rPr>
                <w:b/>
                <w:bCs/>
              </w:rPr>
            </w:pPr>
            <w:r w:rsidRPr="00DC3DF5">
              <w:rPr>
                <w:b/>
                <w:bCs/>
                <w:sz w:val="22"/>
                <w:szCs w:val="22"/>
              </w:rPr>
              <w:t>№ 1 от 3</w:t>
            </w:r>
            <w:r>
              <w:rPr>
                <w:b/>
                <w:bCs/>
                <w:sz w:val="22"/>
                <w:szCs w:val="22"/>
              </w:rPr>
              <w:t>1</w:t>
            </w:r>
            <w:r w:rsidRPr="00DC3DF5">
              <w:rPr>
                <w:b/>
                <w:bCs/>
                <w:sz w:val="22"/>
                <w:szCs w:val="22"/>
              </w:rPr>
              <w:t>.08.201</w:t>
            </w:r>
            <w:r>
              <w:rPr>
                <w:b/>
                <w:bCs/>
                <w:sz w:val="22"/>
                <w:szCs w:val="22"/>
              </w:rPr>
              <w:t>8</w:t>
            </w:r>
            <w:r w:rsidRPr="00DC3DF5">
              <w:rPr>
                <w:b/>
                <w:bCs/>
                <w:sz w:val="22"/>
                <w:szCs w:val="22"/>
              </w:rPr>
              <w:t xml:space="preserve"> г</w:t>
            </w:r>
          </w:p>
        </w:tc>
        <w:tc>
          <w:tcPr>
            <w:tcW w:w="6259" w:type="dxa"/>
          </w:tcPr>
          <w:p w:rsidR="00E44D83" w:rsidRPr="00DC3DF5" w:rsidRDefault="00E44D83" w:rsidP="00DC3DF5">
            <w:pPr>
              <w:spacing w:after="54"/>
              <w:ind w:left="0" w:right="-15"/>
              <w:jc w:val="center"/>
              <w:rPr>
                <w:b/>
                <w:bCs/>
              </w:rPr>
            </w:pPr>
            <w:r w:rsidRPr="00DC3DF5">
              <w:rPr>
                <w:b/>
                <w:bCs/>
                <w:sz w:val="22"/>
                <w:szCs w:val="22"/>
              </w:rPr>
              <w:t>Утверждаю</w:t>
            </w:r>
          </w:p>
          <w:p w:rsidR="00E44D83" w:rsidRPr="00DC3DF5" w:rsidRDefault="00E44D83" w:rsidP="00DC3DF5">
            <w:pPr>
              <w:spacing w:after="54"/>
              <w:ind w:left="0" w:right="-15"/>
              <w:jc w:val="center"/>
              <w:rPr>
                <w:b/>
                <w:bCs/>
              </w:rPr>
            </w:pPr>
            <w:r>
              <w:rPr>
                <w:b/>
                <w:bCs/>
                <w:sz w:val="22"/>
                <w:szCs w:val="22"/>
              </w:rPr>
              <w:t>Приказ № 71</w:t>
            </w:r>
            <w:r w:rsidRPr="00DC3DF5">
              <w:rPr>
                <w:b/>
                <w:bCs/>
                <w:sz w:val="22"/>
                <w:szCs w:val="22"/>
              </w:rPr>
              <w:t xml:space="preserve"> от 3</w:t>
            </w:r>
            <w:r>
              <w:rPr>
                <w:b/>
                <w:bCs/>
                <w:sz w:val="22"/>
                <w:szCs w:val="22"/>
              </w:rPr>
              <w:t>1.08.2018</w:t>
            </w:r>
            <w:r w:rsidRPr="00DC3DF5">
              <w:rPr>
                <w:b/>
                <w:bCs/>
                <w:sz w:val="22"/>
                <w:szCs w:val="22"/>
              </w:rPr>
              <w:t xml:space="preserve"> г</w:t>
            </w:r>
          </w:p>
          <w:p w:rsidR="00E44D83" w:rsidRPr="00DC3DF5" w:rsidRDefault="00E44D83" w:rsidP="00DC3DF5">
            <w:pPr>
              <w:spacing w:after="54"/>
              <w:ind w:left="0" w:right="-15"/>
              <w:jc w:val="center"/>
              <w:rPr>
                <w:b/>
                <w:bCs/>
              </w:rPr>
            </w:pPr>
            <w:r w:rsidRPr="00DC3DF5">
              <w:rPr>
                <w:b/>
                <w:bCs/>
                <w:sz w:val="22"/>
                <w:szCs w:val="22"/>
              </w:rPr>
              <w:t xml:space="preserve">Директор школы:                 </w:t>
            </w:r>
            <w:r>
              <w:rPr>
                <w:b/>
                <w:bCs/>
                <w:sz w:val="22"/>
                <w:szCs w:val="22"/>
              </w:rPr>
              <w:t>Л.А. Сенина</w:t>
            </w:r>
          </w:p>
        </w:tc>
      </w:tr>
    </w:tbl>
    <w:p w:rsidR="00E44D83" w:rsidRDefault="00E44D83" w:rsidP="00E32A1C">
      <w:pPr>
        <w:pStyle w:val="NormalWeb"/>
        <w:spacing w:after="0" w:afterAutospacing="0"/>
        <w:jc w:val="center"/>
        <w:rPr>
          <w:b/>
          <w:bCs/>
          <w:color w:val="000000"/>
        </w:rPr>
      </w:pPr>
    </w:p>
    <w:p w:rsidR="00E44D83" w:rsidRPr="00B85478" w:rsidRDefault="00E44D83" w:rsidP="00B85478">
      <w:pPr>
        <w:pStyle w:val="NormalWeb"/>
        <w:spacing w:before="0" w:beforeAutospacing="0" w:after="0" w:afterAutospacing="0"/>
        <w:jc w:val="center"/>
        <w:rPr>
          <w:rFonts w:ascii="yandex-sans" w:hAnsi="yandex-sans" w:cs="yandex-sans"/>
          <w:color w:val="000000"/>
          <w:sz w:val="28"/>
          <w:szCs w:val="28"/>
        </w:rPr>
      </w:pPr>
      <w:r w:rsidRPr="00B85478">
        <w:rPr>
          <w:b/>
          <w:bCs/>
          <w:color w:val="000000"/>
          <w:sz w:val="28"/>
          <w:szCs w:val="28"/>
        </w:rPr>
        <w:t>Положение</w:t>
      </w:r>
    </w:p>
    <w:p w:rsidR="00E44D83" w:rsidRPr="00B85478" w:rsidRDefault="00E44D83" w:rsidP="00B85478">
      <w:pPr>
        <w:pStyle w:val="NormalWeb"/>
        <w:spacing w:before="0" w:beforeAutospacing="0" w:after="0" w:afterAutospacing="0"/>
        <w:jc w:val="center"/>
        <w:rPr>
          <w:rFonts w:ascii="yandex-sans" w:hAnsi="yandex-sans" w:cs="yandex-sans"/>
          <w:color w:val="000000"/>
          <w:sz w:val="28"/>
          <w:szCs w:val="28"/>
        </w:rPr>
      </w:pPr>
      <w:r w:rsidRPr="00B85478">
        <w:rPr>
          <w:b/>
          <w:bCs/>
          <w:color w:val="000000"/>
          <w:sz w:val="28"/>
          <w:szCs w:val="28"/>
        </w:rPr>
        <w:t>о порядке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с ОВЗ</w:t>
      </w:r>
    </w:p>
    <w:p w:rsidR="00E44D83" w:rsidRDefault="00E44D83" w:rsidP="00B85478">
      <w:pPr>
        <w:pStyle w:val="NormalWeb"/>
        <w:spacing w:before="0" w:beforeAutospacing="0" w:after="0" w:afterAutospacing="0"/>
        <w:jc w:val="center"/>
        <w:rPr>
          <w:b/>
          <w:bCs/>
          <w:color w:val="000000"/>
          <w:sz w:val="28"/>
          <w:szCs w:val="28"/>
        </w:rPr>
      </w:pPr>
      <w:r>
        <w:rPr>
          <w:b/>
          <w:bCs/>
          <w:color w:val="000000"/>
          <w:sz w:val="28"/>
          <w:szCs w:val="28"/>
        </w:rPr>
        <w:t>МБОУ КР ОО «Вожовская средняя общеобразовательная школа»</w:t>
      </w:r>
    </w:p>
    <w:p w:rsidR="00E44D83" w:rsidRPr="00B85478" w:rsidRDefault="00E44D83" w:rsidP="00B85478">
      <w:pPr>
        <w:pStyle w:val="NormalWeb"/>
        <w:spacing w:before="0" w:beforeAutospacing="0" w:after="0" w:afterAutospacing="0"/>
        <w:jc w:val="center"/>
        <w:rPr>
          <w:rFonts w:ascii="yandex-sans" w:hAnsi="yandex-sans" w:cs="yandex-sans"/>
          <w:color w:val="000000"/>
          <w:sz w:val="28"/>
          <w:szCs w:val="28"/>
        </w:rPr>
      </w:pPr>
    </w:p>
    <w:p w:rsidR="00E44D83" w:rsidRDefault="00E44D83" w:rsidP="00B85478">
      <w:pPr>
        <w:pStyle w:val="NormalWeb"/>
        <w:spacing w:before="0" w:beforeAutospacing="0" w:after="0" w:afterAutospacing="0"/>
        <w:ind w:firstLine="567"/>
        <w:jc w:val="center"/>
        <w:rPr>
          <w:rFonts w:ascii="yandex-sans" w:hAnsi="yandex-sans" w:cs="yandex-sans"/>
          <w:color w:val="000000"/>
          <w:sz w:val="23"/>
          <w:szCs w:val="23"/>
        </w:rPr>
      </w:pPr>
      <w:r>
        <w:rPr>
          <w:b/>
          <w:bCs/>
          <w:color w:val="000000"/>
        </w:rPr>
        <w:t>1.Общие положения</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 xml:space="preserve">1.1. Положение о порядке оформления возникновения, приостановления и прекращения отношений между </w:t>
      </w:r>
      <w:r>
        <w:rPr>
          <w:color w:val="000000"/>
        </w:rPr>
        <w:t>МБОУ КР ОО «Вожовская средняя общеобразовательная школа»</w:t>
      </w:r>
      <w:r w:rsidRPr="00B85478">
        <w:rPr>
          <w:color w:val="000000"/>
        </w:rPr>
        <w:t xml:space="preserve"> (далее – Школа) и учащимися и (или) родителями (законными представителями) учащихся разработано в соответствии с Федеральным законом Российской Федерации от 29.12.2012 № 273-ФЗ «Об образовании в Российской Федерации», а также иными правовыми актами Российской Федерации.</w:t>
      </w:r>
    </w:p>
    <w:p w:rsidR="00E44D83" w:rsidRPr="00B85478" w:rsidRDefault="00E44D83" w:rsidP="00B85478">
      <w:pPr>
        <w:pStyle w:val="NormalWeb"/>
        <w:spacing w:before="0" w:beforeAutospacing="0" w:after="0" w:afterAutospacing="0"/>
        <w:ind w:firstLine="567"/>
        <w:jc w:val="both"/>
        <w:rPr>
          <w:color w:val="000000"/>
        </w:rPr>
      </w:pPr>
      <w:r w:rsidRPr="00B85478">
        <w:rPr>
          <w:rStyle w:val="Emphasis"/>
          <w:color w:val="000000"/>
        </w:rPr>
        <w:t>1.2. Положение принимается педагогическим советом школы, имеющим право вносить в него изменения и дополнения,</w:t>
      </w:r>
      <w:r w:rsidRPr="00B85478">
        <w:rPr>
          <w:i/>
          <w:iCs/>
          <w:color w:val="000000"/>
        </w:rPr>
        <w:t> </w:t>
      </w:r>
      <w:r w:rsidRPr="00B85478">
        <w:rPr>
          <w:color w:val="000000"/>
        </w:rPr>
        <w:t>с учетом мнения совета учащихся и родительского комитета Школы </w:t>
      </w:r>
      <w:r w:rsidRPr="00B85478">
        <w:rPr>
          <w:i/>
          <w:iCs/>
          <w:color w:val="000000"/>
        </w:rPr>
        <w:t> </w:t>
      </w:r>
      <w:r w:rsidRPr="00B85478">
        <w:rPr>
          <w:rStyle w:val="Emphasis"/>
          <w:color w:val="000000"/>
        </w:rPr>
        <w:t>и утверждается приказом директора Школы.</w:t>
      </w:r>
    </w:p>
    <w:p w:rsidR="00E44D83" w:rsidRPr="00B85478" w:rsidRDefault="00E44D83" w:rsidP="00B85478">
      <w:pPr>
        <w:pStyle w:val="NormalWeb"/>
        <w:spacing w:before="0" w:beforeAutospacing="0" w:after="0" w:afterAutospacing="0"/>
        <w:ind w:firstLine="567"/>
        <w:jc w:val="both"/>
        <w:rPr>
          <w:color w:val="000000"/>
        </w:rPr>
      </w:pPr>
      <w:r w:rsidRPr="00B85478">
        <w:rPr>
          <w:rStyle w:val="Emphasis"/>
          <w:color w:val="000000"/>
        </w:rPr>
        <w:t>1.3.</w:t>
      </w:r>
      <w:r w:rsidRPr="00B85478">
        <w:rPr>
          <w:i/>
          <w:iCs/>
          <w:color w:val="000000"/>
        </w:rPr>
        <w:t> </w:t>
      </w:r>
      <w:r w:rsidRPr="00B85478">
        <w:rPr>
          <w:color w:val="000000"/>
        </w:rPr>
        <w:t>Настоящее Положение устанавливает порядок регламентации и оформления возникновения, приостановления и прекращения отношений (далее - Порядок) между Школой и учащимися и (или) их родителями (законными представителями).</w:t>
      </w:r>
    </w:p>
    <w:p w:rsidR="00E44D83" w:rsidRDefault="00E44D83" w:rsidP="00B85478">
      <w:pPr>
        <w:pStyle w:val="NormalWeb"/>
        <w:spacing w:before="0" w:beforeAutospacing="0" w:after="0" w:afterAutospacing="0"/>
        <w:ind w:firstLine="567"/>
        <w:jc w:val="both"/>
        <w:rPr>
          <w:color w:val="000000"/>
        </w:rPr>
      </w:pPr>
      <w:r w:rsidRPr="00B85478">
        <w:rPr>
          <w:rStyle w:val="Emphasis"/>
          <w:color w:val="000000"/>
        </w:rPr>
        <w:t>1.4. Целью настоящего Положения является у</w:t>
      </w:r>
      <w:r w:rsidRPr="00B85478">
        <w:rPr>
          <w:color w:val="000000"/>
        </w:rPr>
        <w:t>регулирование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школы, обжалования решений о применении к учащимся дисциплинарного взыскания.</w:t>
      </w:r>
    </w:p>
    <w:p w:rsidR="00E44D83" w:rsidRPr="00B85478" w:rsidRDefault="00E44D83" w:rsidP="00B85478">
      <w:pPr>
        <w:pStyle w:val="NormalWeb"/>
        <w:spacing w:before="0" w:beforeAutospacing="0" w:after="0" w:afterAutospacing="0"/>
        <w:ind w:firstLine="567"/>
        <w:jc w:val="both"/>
        <w:rPr>
          <w:color w:val="000000"/>
        </w:rPr>
      </w:pPr>
    </w:p>
    <w:p w:rsidR="00E44D83" w:rsidRPr="00B85478" w:rsidRDefault="00E44D83" w:rsidP="00B85478">
      <w:pPr>
        <w:pStyle w:val="NormalWeb"/>
        <w:spacing w:before="0" w:beforeAutospacing="0" w:after="0" w:afterAutospacing="0"/>
        <w:ind w:firstLine="567"/>
        <w:jc w:val="center"/>
        <w:rPr>
          <w:color w:val="000000"/>
        </w:rPr>
      </w:pPr>
      <w:r w:rsidRPr="00B85478">
        <w:rPr>
          <w:b/>
          <w:bCs/>
          <w:color w:val="000000"/>
          <w:lang w:val="en-US"/>
        </w:rPr>
        <w:t>II</w:t>
      </w:r>
      <w:r w:rsidRPr="00B85478">
        <w:rPr>
          <w:b/>
          <w:bCs/>
          <w:color w:val="000000"/>
        </w:rPr>
        <w:t>. Порядок оформления возникновения образовательных отношений</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2.1. Основанием возникновения образовательных отношений является приказ, издаваемый в Школе:</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а) о приёме лица на обучение в Школу;</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б) о прохождении промежуточной аттестации и (или) государственной итоговой аттестации учащимся.</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2.2. Приказ о приёме в Школу издаётся на основании личного заявления родителей (законных представителей) несовершеннолетнего учащегося при предъявлении документа, удостоверяющего личность для установления факта родственных отношений или полномочий законного  представителя. Родители (законные представители) ребёнка, являющегося иностранным гражданином или лицом без гражданства, дополнительно предъявляют документ, подтверждающий право заявителя на пребывание в Российской Федерации.</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2.3. На заявлении родителей (законных представителей) ставится резолюция директора школы о приёме учащегося в Школу.</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2.4. Секретарь на личном заявлении родителей (законных представителей) указывает дату и номер приказа о приёме на обучение.</w:t>
      </w:r>
    </w:p>
    <w:p w:rsidR="00E44D83" w:rsidRPr="00B85478" w:rsidRDefault="00E44D83" w:rsidP="00B85478">
      <w:pPr>
        <w:pStyle w:val="NormalWeb"/>
        <w:spacing w:before="0" w:beforeAutospacing="0" w:after="0" w:afterAutospacing="0"/>
        <w:ind w:firstLine="567"/>
        <w:jc w:val="both"/>
        <w:rPr>
          <w:color w:val="000000"/>
        </w:rPr>
      </w:pPr>
      <w:r w:rsidRPr="00B85478">
        <w:rPr>
          <w:color w:val="000000"/>
        </w:rPr>
        <w:t>2.5. Права и обязанности учащегося, предусмотренные законодательством об образовании и локальными нормативными актами Школы возникают у учащегося с даты, указанной в приказе о приёме на обучение или в договоре об оказании платных образовательных услуг</w:t>
      </w:r>
    </w:p>
    <w:p w:rsidR="00E44D83" w:rsidRPr="00B85478" w:rsidRDefault="00E44D83" w:rsidP="00B85478">
      <w:pPr>
        <w:pStyle w:val="ListParagraph"/>
        <w:numPr>
          <w:ilvl w:val="1"/>
          <w:numId w:val="8"/>
        </w:numPr>
        <w:spacing w:after="0" w:line="240" w:lineRule="auto"/>
        <w:ind w:left="0" w:firstLine="567"/>
      </w:pPr>
      <w:r w:rsidRPr="00B85478">
        <w:t>С родителями (законными представителями) заключается договор на обучение в Школе по АООП. Сведения, указанные в договоре об оказании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44D83" w:rsidRDefault="00E44D83" w:rsidP="00B85478">
      <w:pPr>
        <w:pStyle w:val="ListParagraph"/>
        <w:numPr>
          <w:ilvl w:val="1"/>
          <w:numId w:val="8"/>
        </w:numPr>
        <w:spacing w:after="0" w:line="240" w:lineRule="auto"/>
        <w:ind w:left="0" w:firstLine="567"/>
      </w:pPr>
      <w:r w:rsidRPr="00B85478">
        <w:t>Договор об оказании образовательных услуг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w:t>
      </w:r>
    </w:p>
    <w:p w:rsidR="00E44D83" w:rsidRPr="00B85478" w:rsidRDefault="00E44D83" w:rsidP="00A23A2D">
      <w:pPr>
        <w:pStyle w:val="ListParagraph"/>
        <w:spacing w:after="0" w:line="240" w:lineRule="auto"/>
        <w:ind w:left="567"/>
      </w:pPr>
    </w:p>
    <w:p w:rsidR="00E44D83" w:rsidRPr="00B85478" w:rsidRDefault="00E44D83" w:rsidP="00A23A2D">
      <w:pPr>
        <w:spacing w:after="0" w:line="240" w:lineRule="auto"/>
        <w:ind w:left="0" w:firstLine="567"/>
        <w:jc w:val="center"/>
      </w:pPr>
      <w:r w:rsidRPr="00B85478">
        <w:rPr>
          <w:b/>
          <w:bCs/>
        </w:rPr>
        <w:t>III. Общие требования к приему на обучение в организацию, осуществляющую образовательную деятельность</w:t>
      </w:r>
    </w:p>
    <w:p w:rsidR="00E44D83" w:rsidRPr="00B85478" w:rsidRDefault="00E44D83" w:rsidP="00B85478">
      <w:pPr>
        <w:numPr>
          <w:ilvl w:val="0"/>
          <w:numId w:val="2"/>
        </w:numPr>
        <w:spacing w:after="0" w:line="240" w:lineRule="auto"/>
        <w:ind w:left="0" w:firstLine="567"/>
      </w:pPr>
      <w:r w:rsidRPr="00B85478">
        <w:t>Прием на обучение в организацию, осуществляющую образовательную деятельность, проводится на принципах равных условий приема для всех поступающих.</w:t>
      </w:r>
    </w:p>
    <w:p w:rsidR="00E44D83" w:rsidRPr="00B85478" w:rsidRDefault="00E44D83" w:rsidP="00B85478">
      <w:pPr>
        <w:numPr>
          <w:ilvl w:val="0"/>
          <w:numId w:val="2"/>
        </w:numPr>
        <w:spacing w:after="0" w:line="240" w:lineRule="auto"/>
        <w:ind w:left="0" w:firstLine="567"/>
      </w:pPr>
      <w:r w:rsidRPr="00B85478">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44D83" w:rsidRPr="00B85478" w:rsidRDefault="00E44D83" w:rsidP="00B85478">
      <w:pPr>
        <w:numPr>
          <w:ilvl w:val="0"/>
          <w:numId w:val="2"/>
        </w:numPr>
        <w:spacing w:after="0" w:line="240" w:lineRule="auto"/>
        <w:ind w:left="0" w:firstLine="567"/>
      </w:pPr>
      <w:r w:rsidRPr="00B85478">
        <w:t xml:space="preserve">Дети с ограниченными возможностями здоровья принимаются на обучение по </w:t>
      </w:r>
    </w:p>
    <w:p w:rsidR="00E44D83" w:rsidRPr="00B85478" w:rsidRDefault="00E44D83" w:rsidP="00B85478">
      <w:pPr>
        <w:spacing w:after="0" w:line="240" w:lineRule="auto"/>
        <w:ind w:left="0" w:firstLine="567"/>
      </w:pPr>
      <w:r w:rsidRPr="00B85478">
        <w:t>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 педагогической комиссии.</w:t>
      </w:r>
    </w:p>
    <w:p w:rsidR="00E44D83" w:rsidRPr="00B85478" w:rsidRDefault="00E44D83" w:rsidP="00B85478">
      <w:pPr>
        <w:numPr>
          <w:ilvl w:val="0"/>
          <w:numId w:val="2"/>
        </w:numPr>
        <w:spacing w:after="0" w:line="240" w:lineRule="auto"/>
        <w:ind w:left="0" w:firstLine="567"/>
      </w:pPr>
      <w:r w:rsidRPr="00B85478">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w:t>
      </w:r>
    </w:p>
    <w:p w:rsidR="00E44D83" w:rsidRDefault="00E44D83" w:rsidP="00B85478">
      <w:pPr>
        <w:spacing w:after="0" w:line="240" w:lineRule="auto"/>
        <w:ind w:left="0" w:firstLine="567"/>
      </w:pPr>
      <w:r w:rsidRPr="00B85478">
        <w:t>образовательную деятельность, самостоятельно.</w:t>
      </w:r>
    </w:p>
    <w:p w:rsidR="00E44D83" w:rsidRPr="00B85478" w:rsidRDefault="00E44D83" w:rsidP="00B85478">
      <w:pPr>
        <w:spacing w:after="0" w:line="240" w:lineRule="auto"/>
        <w:ind w:left="0" w:firstLine="567"/>
      </w:pPr>
    </w:p>
    <w:p w:rsidR="00E44D83" w:rsidRPr="00B85478" w:rsidRDefault="00E44D83" w:rsidP="00A23A2D">
      <w:pPr>
        <w:pStyle w:val="Heading1"/>
        <w:spacing w:after="0" w:line="240" w:lineRule="auto"/>
        <w:ind w:left="0" w:right="0" w:firstLine="567"/>
      </w:pPr>
      <w:r w:rsidRPr="00B85478">
        <w:t>IV. Изменение образовательных отношений</w:t>
      </w:r>
    </w:p>
    <w:p w:rsidR="00E44D83" w:rsidRPr="00B85478" w:rsidRDefault="00E44D83" w:rsidP="00B85478">
      <w:pPr>
        <w:numPr>
          <w:ilvl w:val="0"/>
          <w:numId w:val="3"/>
        </w:numPr>
        <w:spacing w:after="0" w:line="240" w:lineRule="auto"/>
        <w:ind w:left="0" w:firstLine="567"/>
      </w:pPr>
      <w:r w:rsidRPr="00B85478">
        <w:t>Образовательные отношения изменяются в случае изменения условий получения обучающимся образования по Адаптированной основной общеобразовательной программе.</w:t>
      </w:r>
    </w:p>
    <w:p w:rsidR="00E44D83" w:rsidRPr="00B85478" w:rsidRDefault="00E44D83" w:rsidP="00B85478">
      <w:pPr>
        <w:numPr>
          <w:ilvl w:val="0"/>
          <w:numId w:val="3"/>
        </w:numPr>
        <w:spacing w:after="0" w:line="240" w:lineRule="auto"/>
        <w:ind w:left="0" w:firstLine="567"/>
      </w:pPr>
      <w:r w:rsidRPr="00B85478">
        <w:t>Образовательные отношения могут быть изменены как по инициативе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44D83" w:rsidRPr="00B85478" w:rsidRDefault="00E44D83" w:rsidP="00B85478">
      <w:pPr>
        <w:numPr>
          <w:ilvl w:val="0"/>
          <w:numId w:val="3"/>
        </w:numPr>
        <w:spacing w:after="0" w:line="240" w:lineRule="auto"/>
        <w:ind w:left="0" w:firstLine="567"/>
      </w:pPr>
      <w:r w:rsidRPr="00B85478">
        <w:t xml:space="preserve">Основанием для изменения образовательных отношений является распорядительный акт </w:t>
      </w:r>
      <w:r w:rsidRPr="00B85478">
        <w:tab/>
        <w:t xml:space="preserve">организации, </w:t>
      </w:r>
      <w:r w:rsidRPr="00B85478">
        <w:tab/>
        <w:t xml:space="preserve">осуществляющей </w:t>
      </w:r>
      <w:r w:rsidRPr="00B85478">
        <w:tab/>
        <w:t xml:space="preserve">образовательную </w:t>
      </w:r>
      <w:r w:rsidRPr="00B85478">
        <w:tab/>
        <w:t xml:space="preserve">деятельность, </w:t>
      </w:r>
      <w:r w:rsidRPr="00B85478">
        <w:tab/>
        <w:t>изданный руководителем этой организации. Распорядительный акт издается на основании внесения соответствующих изменений в договор об оказании образовательных услуг.</w:t>
      </w:r>
    </w:p>
    <w:p w:rsidR="00E44D83" w:rsidRDefault="00E44D83" w:rsidP="00B85478">
      <w:pPr>
        <w:numPr>
          <w:ilvl w:val="0"/>
          <w:numId w:val="3"/>
        </w:numPr>
        <w:spacing w:after="0" w:line="240" w:lineRule="auto"/>
        <w:ind w:left="0" w:firstLine="567"/>
      </w:pPr>
      <w:r w:rsidRPr="00B85478">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44D83" w:rsidRPr="00B85478" w:rsidRDefault="00E44D83" w:rsidP="00A23A2D">
      <w:pPr>
        <w:spacing w:after="0" w:line="240" w:lineRule="auto"/>
        <w:ind w:left="567"/>
      </w:pPr>
    </w:p>
    <w:p w:rsidR="00E44D83" w:rsidRPr="00B85478" w:rsidRDefault="00E44D83" w:rsidP="00A23A2D">
      <w:pPr>
        <w:pStyle w:val="Heading1"/>
        <w:spacing w:after="0" w:line="240" w:lineRule="auto"/>
        <w:ind w:left="0" w:right="0" w:firstLine="567"/>
      </w:pPr>
      <w:r w:rsidRPr="00B85478">
        <w:t>V. Промежуточная аттестация обучающихся</w:t>
      </w:r>
    </w:p>
    <w:p w:rsidR="00E44D83" w:rsidRPr="00B85478" w:rsidRDefault="00E44D83" w:rsidP="00B85478">
      <w:pPr>
        <w:numPr>
          <w:ilvl w:val="0"/>
          <w:numId w:val="4"/>
        </w:numPr>
        <w:spacing w:after="0" w:line="240" w:lineRule="auto"/>
        <w:ind w:left="0" w:firstLine="567"/>
      </w:pPr>
      <w:r w:rsidRPr="00B85478">
        <w:t>Освоение Адаптированной основной общеобразовательной программе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44D83" w:rsidRPr="00B85478" w:rsidRDefault="00E44D83" w:rsidP="00B85478">
      <w:pPr>
        <w:numPr>
          <w:ilvl w:val="0"/>
          <w:numId w:val="4"/>
        </w:numPr>
        <w:spacing w:after="0" w:line="240" w:lineRule="auto"/>
        <w:ind w:left="0" w:firstLine="567"/>
      </w:pPr>
      <w:r w:rsidRPr="00B85478">
        <w:t>Не допускается взимание платы с обучающихся за прохождение промежуточной аттестации.</w:t>
      </w:r>
    </w:p>
    <w:p w:rsidR="00E44D83" w:rsidRDefault="00E44D83" w:rsidP="00B85478">
      <w:pPr>
        <w:numPr>
          <w:ilvl w:val="0"/>
          <w:numId w:val="4"/>
        </w:numPr>
        <w:spacing w:after="0" w:line="240" w:lineRule="auto"/>
        <w:ind w:left="0" w:firstLine="567"/>
      </w:pPr>
      <w:r w:rsidRPr="00B85478">
        <w:t>Обучающиеся, не прошедшие промежуточной аттестации по уважительным причинам переводятся в следующий класс услов</w:t>
      </w:r>
      <w:r>
        <w:t>но.</w:t>
      </w:r>
    </w:p>
    <w:p w:rsidR="00E44D83" w:rsidRPr="00B85478" w:rsidRDefault="00E44D83" w:rsidP="00A23A2D">
      <w:pPr>
        <w:spacing w:after="0" w:line="240" w:lineRule="auto"/>
        <w:ind w:left="567"/>
      </w:pPr>
    </w:p>
    <w:p w:rsidR="00E44D83" w:rsidRPr="00B85478" w:rsidRDefault="00E44D83" w:rsidP="00B85478">
      <w:pPr>
        <w:pStyle w:val="Heading1"/>
        <w:spacing w:after="0" w:line="240" w:lineRule="auto"/>
        <w:ind w:left="0" w:right="0" w:firstLine="567"/>
        <w:jc w:val="both"/>
      </w:pPr>
      <w:r w:rsidRPr="00B85478">
        <w:t>VI. Итоговая аттестация</w:t>
      </w:r>
    </w:p>
    <w:p w:rsidR="00E44D83" w:rsidRPr="00B85478" w:rsidRDefault="00E44D83" w:rsidP="00B85478">
      <w:pPr>
        <w:numPr>
          <w:ilvl w:val="0"/>
          <w:numId w:val="5"/>
        </w:numPr>
        <w:spacing w:after="0" w:line="240" w:lineRule="auto"/>
        <w:ind w:left="0" w:firstLine="567"/>
      </w:pPr>
      <w:r w:rsidRPr="00B85478">
        <w:t>Итоговая аттестация представляет собой форму оценки степени и уровня освоения обучающимися образовательной программы.</w:t>
      </w:r>
    </w:p>
    <w:p w:rsidR="00E44D83" w:rsidRPr="00B85478" w:rsidRDefault="00E44D83" w:rsidP="00B85478">
      <w:pPr>
        <w:numPr>
          <w:ilvl w:val="0"/>
          <w:numId w:val="5"/>
        </w:numPr>
        <w:spacing w:after="0" w:line="240" w:lineRule="auto"/>
        <w:ind w:left="0" w:firstLine="567"/>
      </w:pPr>
      <w:r w:rsidRPr="00B85478">
        <w:t>Итоговая аттестация проводится на основе принципов объективности и независимости оценки качества подготовки обучающихся.</w:t>
      </w:r>
    </w:p>
    <w:p w:rsidR="00E44D83" w:rsidRPr="00B85478" w:rsidRDefault="00E44D83" w:rsidP="00B85478">
      <w:pPr>
        <w:numPr>
          <w:ilvl w:val="0"/>
          <w:numId w:val="5"/>
        </w:numPr>
        <w:spacing w:after="0" w:line="240" w:lineRule="auto"/>
        <w:ind w:left="0" w:firstLine="567"/>
      </w:pPr>
      <w:r w:rsidRPr="00B85478">
        <w:t>Итоговая аттестация, завершающая освоение основных образовательных программ является обязательной и проводится в порядке и в форме, которые установлены образовательной организацией, в соответствии с Положением об итоговой аттестации выпускников.</w:t>
      </w:r>
    </w:p>
    <w:p w:rsidR="00E44D83" w:rsidRDefault="00E44D83" w:rsidP="00B85478">
      <w:pPr>
        <w:numPr>
          <w:ilvl w:val="0"/>
          <w:numId w:val="5"/>
        </w:numPr>
        <w:spacing w:after="0" w:line="240" w:lineRule="auto"/>
        <w:ind w:left="0" w:firstLine="567"/>
      </w:pPr>
      <w:r w:rsidRPr="00B85478">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p>
    <w:p w:rsidR="00E44D83" w:rsidRPr="00B85478" w:rsidRDefault="00E44D83" w:rsidP="00A23A2D">
      <w:pPr>
        <w:spacing w:after="0" w:line="240" w:lineRule="auto"/>
        <w:ind w:left="567"/>
      </w:pPr>
    </w:p>
    <w:p w:rsidR="00E44D83" w:rsidRPr="00B85478" w:rsidRDefault="00E44D83" w:rsidP="00B85478">
      <w:pPr>
        <w:pStyle w:val="Heading1"/>
        <w:spacing w:after="0" w:line="240" w:lineRule="auto"/>
        <w:ind w:left="0" w:right="0" w:firstLine="567"/>
        <w:jc w:val="both"/>
      </w:pPr>
      <w:r w:rsidRPr="00B85478">
        <w:t>VII. Документы об обучении</w:t>
      </w:r>
    </w:p>
    <w:p w:rsidR="00E44D83" w:rsidRPr="00B85478" w:rsidRDefault="00E44D83" w:rsidP="00B85478">
      <w:pPr>
        <w:numPr>
          <w:ilvl w:val="0"/>
          <w:numId w:val="6"/>
        </w:numPr>
        <w:spacing w:after="0" w:line="240" w:lineRule="auto"/>
        <w:ind w:left="0" w:firstLine="567"/>
      </w:pPr>
      <w:r w:rsidRPr="00B85478">
        <w:t>Лицам с ограниченными возможностями здоровья (с различными формами умственной отсталости (интеллектуальными нарушениями)),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4D83" w:rsidRPr="00B85478" w:rsidRDefault="00E44D83" w:rsidP="00B85478">
      <w:pPr>
        <w:numPr>
          <w:ilvl w:val="0"/>
          <w:numId w:val="6"/>
        </w:numPr>
        <w:spacing w:after="0" w:line="240" w:lineRule="auto"/>
        <w:ind w:left="0" w:firstLine="567"/>
      </w:pPr>
      <w:r w:rsidRPr="00B85478">
        <w:t>Лицам с ограниченными возможностями здоровья (задержкой психического развития), успешно прошедшим государственную итоговую аттестацию, выдаётся документ, подтверждающий получение общего образования следующего уровня: основное общее образование (подтверждается аттестатом об основном общем образовании).</w:t>
      </w:r>
    </w:p>
    <w:p w:rsidR="00E44D83" w:rsidRDefault="00E44D83" w:rsidP="00B85478">
      <w:pPr>
        <w:numPr>
          <w:ilvl w:val="0"/>
          <w:numId w:val="6"/>
        </w:numPr>
        <w:spacing w:after="0" w:line="240" w:lineRule="auto"/>
        <w:ind w:left="0" w:firstLine="567"/>
      </w:pPr>
      <w:r w:rsidRPr="00B85478">
        <w:t>За выдачу документов об образовании и (или) о квалификации, документов об обучении и дубликатов указанных документов плата не взимается.</w:t>
      </w:r>
    </w:p>
    <w:p w:rsidR="00E44D83" w:rsidRPr="00B85478" w:rsidRDefault="00E44D83" w:rsidP="00A23A2D">
      <w:pPr>
        <w:spacing w:after="0" w:line="240" w:lineRule="auto"/>
        <w:ind w:left="567"/>
      </w:pPr>
    </w:p>
    <w:p w:rsidR="00E44D83" w:rsidRPr="00B85478" w:rsidRDefault="00E44D83" w:rsidP="00B85478">
      <w:pPr>
        <w:pStyle w:val="Heading1"/>
        <w:spacing w:after="0" w:line="240" w:lineRule="auto"/>
        <w:ind w:left="0" w:right="0" w:firstLine="567"/>
        <w:jc w:val="both"/>
      </w:pPr>
      <w:r w:rsidRPr="00B85478">
        <w:t>VIII. Прекращение образовательных отношений</w:t>
      </w:r>
    </w:p>
    <w:p w:rsidR="00E44D83" w:rsidRPr="00B85478" w:rsidRDefault="00E44D83" w:rsidP="00B85478">
      <w:pPr>
        <w:spacing w:after="0" w:line="240" w:lineRule="auto"/>
        <w:ind w:left="0" w:firstLine="567"/>
      </w:pPr>
      <w:r w:rsidRPr="00B85478">
        <w:t>1. Образовательные отношения прекращаются в связи с отчислением обучающегося из организации, осуществляющей образовательную деятельность: 1)  в связи с получением образования (завершением обучения);</w:t>
      </w:r>
    </w:p>
    <w:p w:rsidR="00E44D83" w:rsidRPr="00B85478" w:rsidRDefault="00E44D83" w:rsidP="00B85478">
      <w:pPr>
        <w:spacing w:after="0" w:line="240" w:lineRule="auto"/>
        <w:ind w:left="0" w:firstLine="567"/>
      </w:pPr>
      <w:r w:rsidRPr="00B85478">
        <w:t>2)  досрочно по основаниям, установленным частью 2 настоящей статьи.</w:t>
      </w:r>
    </w:p>
    <w:p w:rsidR="00E44D83" w:rsidRPr="00B85478" w:rsidRDefault="00E44D83" w:rsidP="00B85478">
      <w:pPr>
        <w:spacing w:after="0" w:line="240" w:lineRule="auto"/>
        <w:ind w:left="0" w:firstLine="567"/>
      </w:pPr>
      <w:r w:rsidRPr="00B85478">
        <w:t>2 . Образовательные отношения могут быть прекращены досрочно в следующих случаях : 1) по заявлению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на основании рекомендации ПМПК;</w:t>
      </w:r>
    </w:p>
    <w:p w:rsidR="00E44D83" w:rsidRPr="00B85478" w:rsidRDefault="00E44D83" w:rsidP="00B85478">
      <w:pPr>
        <w:spacing w:after="0" w:line="240" w:lineRule="auto"/>
        <w:ind w:left="0" w:firstLine="567"/>
      </w:pPr>
      <w:r w:rsidRPr="00B85478">
        <w:t>2)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44D83" w:rsidRPr="00B85478" w:rsidRDefault="00E44D83" w:rsidP="00B85478">
      <w:pPr>
        <w:numPr>
          <w:ilvl w:val="0"/>
          <w:numId w:val="7"/>
        </w:numPr>
        <w:spacing w:after="0" w:line="240" w:lineRule="auto"/>
        <w:ind w:left="0" w:firstLine="567"/>
      </w:pPr>
      <w:r w:rsidRPr="00B85478">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44D83" w:rsidRPr="00B85478" w:rsidRDefault="00E44D83" w:rsidP="00B85478">
      <w:pPr>
        <w:numPr>
          <w:ilvl w:val="0"/>
          <w:numId w:val="7"/>
        </w:numPr>
        <w:spacing w:after="0" w:line="240" w:lineRule="auto"/>
        <w:ind w:left="0" w:firstLine="567"/>
      </w:pPr>
      <w:r w:rsidRPr="00B85478">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44D83" w:rsidRPr="00B85478" w:rsidRDefault="00E44D83" w:rsidP="00B85478">
      <w:pPr>
        <w:pStyle w:val="NormalWeb"/>
        <w:spacing w:after="0" w:afterAutospacing="0"/>
        <w:jc w:val="center"/>
        <w:rPr>
          <w:color w:val="000000"/>
        </w:rPr>
      </w:pPr>
      <w:r w:rsidRPr="00B85478">
        <w:rPr>
          <w:b/>
          <w:bCs/>
          <w:color w:val="000000"/>
          <w:lang w:val="en-US"/>
        </w:rPr>
        <w:t>IX</w:t>
      </w:r>
      <w:r w:rsidRPr="00B85478">
        <w:rPr>
          <w:b/>
          <w:bCs/>
          <w:color w:val="000000"/>
        </w:rPr>
        <w:t>. Ответственность за нарушение Положения</w:t>
      </w:r>
    </w:p>
    <w:p w:rsidR="00E44D83" w:rsidRPr="00B85478" w:rsidRDefault="00E44D83" w:rsidP="00A23A2D">
      <w:pPr>
        <w:pStyle w:val="NormalWeb"/>
        <w:spacing w:after="0" w:afterAutospacing="0"/>
        <w:jc w:val="both"/>
        <w:rPr>
          <w:color w:val="000000"/>
        </w:rPr>
      </w:pPr>
      <w:r w:rsidRPr="00B85478">
        <w:rPr>
          <w:color w:val="000000"/>
        </w:rPr>
        <w:t>9.1.Положение оформления возникновения, приостановления и прекращения отношений между Школой и учащимися и (или) роди</w:t>
      </w:r>
      <w:bookmarkStart w:id="0" w:name="_GoBack"/>
      <w:bookmarkEnd w:id="0"/>
      <w:r w:rsidRPr="00B85478">
        <w:rPr>
          <w:color w:val="000000"/>
        </w:rPr>
        <w:t>телями (законными представителями) учащихся является обязательным для применения в Школе.</w:t>
      </w:r>
    </w:p>
    <w:p w:rsidR="00E44D83" w:rsidRPr="00B85478" w:rsidRDefault="00E44D83" w:rsidP="00A23A2D">
      <w:pPr>
        <w:pStyle w:val="NormalWeb"/>
        <w:numPr>
          <w:ilvl w:val="1"/>
          <w:numId w:val="9"/>
        </w:numPr>
        <w:spacing w:after="0" w:afterAutospacing="0"/>
        <w:jc w:val="both"/>
        <w:rPr>
          <w:color w:val="000000"/>
        </w:rPr>
      </w:pPr>
      <w:r w:rsidRPr="00B85478">
        <w:rPr>
          <w:color w:val="000000"/>
        </w:rPr>
        <w:t>При несоблюдении Положения виновные должностные лица несут ответственность, предусмотренную действующим законодательством.</w:t>
      </w:r>
    </w:p>
    <w:p w:rsidR="00E44D83" w:rsidRPr="00B85478" w:rsidRDefault="00E44D83" w:rsidP="00A23A2D"/>
    <w:sectPr w:rsidR="00E44D83" w:rsidRPr="00B85478" w:rsidSect="00670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D83" w:rsidRDefault="00E44D83" w:rsidP="00E32A1C">
      <w:pPr>
        <w:spacing w:after="0" w:line="240" w:lineRule="auto"/>
      </w:pPr>
      <w:r>
        <w:separator/>
      </w:r>
    </w:p>
  </w:endnote>
  <w:endnote w:type="continuationSeparator" w:id="1">
    <w:p w:rsidR="00E44D83" w:rsidRDefault="00E44D83" w:rsidP="00E3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yandex-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D83" w:rsidRDefault="00E44D83" w:rsidP="00E32A1C">
      <w:pPr>
        <w:spacing w:after="0" w:line="240" w:lineRule="auto"/>
      </w:pPr>
      <w:r>
        <w:separator/>
      </w:r>
    </w:p>
  </w:footnote>
  <w:footnote w:type="continuationSeparator" w:id="1">
    <w:p w:rsidR="00E44D83" w:rsidRDefault="00E44D83" w:rsidP="00E32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54D22"/>
    <w:multiLevelType w:val="hybridMultilevel"/>
    <w:tmpl w:val="CE38EAC2"/>
    <w:lvl w:ilvl="0" w:tplc="BDDA040C">
      <w:start w:val="3"/>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84E4983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3700664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538EB6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7B4C9846">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3D2E82C">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695ECBE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D325402">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45C28FC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3CEC6173"/>
    <w:multiLevelType w:val="hybridMultilevel"/>
    <w:tmpl w:val="7EF2903A"/>
    <w:lvl w:ilvl="0" w:tplc="6818F448">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13B42B8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38B04B6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440D7B2">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6262A3F0">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3EE656C">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3EE0A81E">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73A2CA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E7A2F1FE">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nsid w:val="4B8E3BC1"/>
    <w:multiLevelType w:val="hybridMultilevel"/>
    <w:tmpl w:val="1F069FEE"/>
    <w:lvl w:ilvl="0" w:tplc="D7567E22">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639E0EC2">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5AA108E">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9BD8175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EA0284C">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2DE4DE1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BF6E5C3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A7E5EE0">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3D82F1DE">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nsid w:val="4E426EC0"/>
    <w:multiLevelType w:val="hybridMultilevel"/>
    <w:tmpl w:val="F35A58E4"/>
    <w:lvl w:ilvl="0" w:tplc="955C688A">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CC6017F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65A5766">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432C7DD8">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6842330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8496E8EE">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894E20D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A57E476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0CA9230">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
    <w:nsid w:val="5EFF26FA"/>
    <w:multiLevelType w:val="hybridMultilevel"/>
    <w:tmpl w:val="1E24CB34"/>
    <w:lvl w:ilvl="0" w:tplc="1F987C48">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3354814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EE246B42">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3C365362">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6A02AF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EF341F32">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33825B0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85FEC1B8">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4FB43FA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nsid w:val="6DA938C6"/>
    <w:multiLevelType w:val="multilevel"/>
    <w:tmpl w:val="81004B94"/>
    <w:lvl w:ilvl="0">
      <w:start w:val="2"/>
      <w:numFmt w:val="decimal"/>
      <w:lvlText w:val="%1."/>
      <w:lvlJc w:val="left"/>
      <w:pPr>
        <w:ind w:left="360" w:hanging="360"/>
      </w:pPr>
      <w:rPr>
        <w:rFonts w:hint="default"/>
      </w:rPr>
    </w:lvl>
    <w:lvl w:ilvl="1">
      <w:start w:val="6"/>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6">
    <w:nsid w:val="6FB5396D"/>
    <w:multiLevelType w:val="multilevel"/>
    <w:tmpl w:val="952AE666"/>
    <w:lvl w:ilvl="0">
      <w:start w:val="9"/>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ascii="Times New Roman" w:hAnsi="Times New Roman" w:cs="Times New Roman" w:hint="default"/>
        <w:sz w:val="24"/>
        <w:szCs w:val="24"/>
      </w:rPr>
    </w:lvl>
    <w:lvl w:ilvl="5">
      <w:start w:val="1"/>
      <w:numFmt w:val="decimal"/>
      <w:lvlText w:val="%1.%2.%3.%4.%5.%6."/>
      <w:lvlJc w:val="left"/>
      <w:pPr>
        <w:ind w:left="1080" w:hanging="1080"/>
      </w:pPr>
      <w:rPr>
        <w:rFonts w:ascii="Times New Roman" w:hAnsi="Times New Roman" w:cs="Times New Roman" w:hint="default"/>
        <w:sz w:val="24"/>
        <w:szCs w:val="24"/>
      </w:rPr>
    </w:lvl>
    <w:lvl w:ilvl="6">
      <w:start w:val="1"/>
      <w:numFmt w:val="decimal"/>
      <w:lvlText w:val="%1.%2.%3.%4.%5.%6.%7."/>
      <w:lvlJc w:val="left"/>
      <w:pPr>
        <w:ind w:left="1440" w:hanging="1440"/>
      </w:pPr>
      <w:rPr>
        <w:rFonts w:ascii="Times New Roman" w:hAnsi="Times New Roman" w:cs="Times New Roman" w:hint="default"/>
        <w:sz w:val="24"/>
        <w:szCs w:val="24"/>
      </w:rPr>
    </w:lvl>
    <w:lvl w:ilvl="7">
      <w:start w:val="1"/>
      <w:numFmt w:val="decimal"/>
      <w:lvlText w:val="%1.%2.%3.%4.%5.%6.%7.%8."/>
      <w:lvlJc w:val="left"/>
      <w:pPr>
        <w:ind w:left="1440" w:hanging="1440"/>
      </w:pPr>
      <w:rPr>
        <w:rFonts w:ascii="Times New Roman" w:hAnsi="Times New Roman" w:cs="Times New Roman" w:hint="default"/>
        <w:sz w:val="24"/>
        <w:szCs w:val="24"/>
      </w:rPr>
    </w:lvl>
    <w:lvl w:ilvl="8">
      <w:start w:val="1"/>
      <w:numFmt w:val="decimal"/>
      <w:lvlText w:val="%1.%2.%3.%4.%5.%6.%7.%8.%9."/>
      <w:lvlJc w:val="left"/>
      <w:pPr>
        <w:ind w:left="1800" w:hanging="1800"/>
      </w:pPr>
      <w:rPr>
        <w:rFonts w:ascii="Times New Roman" w:hAnsi="Times New Roman" w:cs="Times New Roman" w:hint="default"/>
        <w:sz w:val="24"/>
        <w:szCs w:val="24"/>
      </w:rPr>
    </w:lvl>
  </w:abstractNum>
  <w:abstractNum w:abstractNumId="7">
    <w:nsid w:val="742D248E"/>
    <w:multiLevelType w:val="hybridMultilevel"/>
    <w:tmpl w:val="3D02E0F0"/>
    <w:lvl w:ilvl="0" w:tplc="0CA0CA24">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8154001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D5163D98">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5C4EA0D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959CEF06">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B20210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F7CE3D3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AA167AA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79029D5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nsid w:val="78A518FE"/>
    <w:multiLevelType w:val="hybridMultilevel"/>
    <w:tmpl w:val="E7AE9E7E"/>
    <w:lvl w:ilvl="0" w:tplc="B4CEC5AE">
      <w:start w:val="1"/>
      <w:numFmt w:val="decimal"/>
      <w:lvlText w:val="%1."/>
      <w:lvlJc w:val="left"/>
      <w:pPr>
        <w:ind w:left="150"/>
      </w:pPr>
      <w:rPr>
        <w:rFonts w:ascii="Times New Roman" w:eastAsia="Times New Roman" w:hAnsi="Times New Roman"/>
        <w:b w:val="0"/>
        <w:bCs w:val="0"/>
        <w:i w:val="0"/>
        <w:iCs w:val="0"/>
        <w:strike w:val="0"/>
        <w:dstrike w:val="0"/>
        <w:color w:val="000000"/>
        <w:sz w:val="24"/>
        <w:szCs w:val="24"/>
        <w:u w:val="none"/>
        <w:vertAlign w:val="baseline"/>
      </w:rPr>
    </w:lvl>
    <w:lvl w:ilvl="1" w:tplc="2062BC22">
      <w:start w:val="1"/>
      <w:numFmt w:val="lowerLetter"/>
      <w:lvlText w:val="%2"/>
      <w:lvlJc w:val="left"/>
      <w:pPr>
        <w:ind w:left="1230"/>
      </w:pPr>
      <w:rPr>
        <w:rFonts w:ascii="Times New Roman" w:eastAsia="Times New Roman" w:hAnsi="Times New Roman"/>
        <w:b w:val="0"/>
        <w:bCs w:val="0"/>
        <w:i w:val="0"/>
        <w:iCs w:val="0"/>
        <w:strike w:val="0"/>
        <w:dstrike w:val="0"/>
        <w:color w:val="000000"/>
        <w:sz w:val="24"/>
        <w:szCs w:val="24"/>
        <w:u w:val="none"/>
        <w:vertAlign w:val="baseline"/>
      </w:rPr>
    </w:lvl>
    <w:lvl w:ilvl="2" w:tplc="F57653C2">
      <w:start w:val="1"/>
      <w:numFmt w:val="lowerRoman"/>
      <w:lvlText w:val="%3"/>
      <w:lvlJc w:val="left"/>
      <w:pPr>
        <w:ind w:left="1950"/>
      </w:pPr>
      <w:rPr>
        <w:rFonts w:ascii="Times New Roman" w:eastAsia="Times New Roman" w:hAnsi="Times New Roman"/>
        <w:b w:val="0"/>
        <w:bCs w:val="0"/>
        <w:i w:val="0"/>
        <w:iCs w:val="0"/>
        <w:strike w:val="0"/>
        <w:dstrike w:val="0"/>
        <w:color w:val="000000"/>
        <w:sz w:val="24"/>
        <w:szCs w:val="24"/>
        <w:u w:val="none"/>
        <w:vertAlign w:val="baseline"/>
      </w:rPr>
    </w:lvl>
    <w:lvl w:ilvl="3" w:tplc="BE1A72D8">
      <w:start w:val="1"/>
      <w:numFmt w:val="decimal"/>
      <w:lvlText w:val="%4"/>
      <w:lvlJc w:val="left"/>
      <w:pPr>
        <w:ind w:left="2670"/>
      </w:pPr>
      <w:rPr>
        <w:rFonts w:ascii="Times New Roman" w:eastAsia="Times New Roman" w:hAnsi="Times New Roman"/>
        <w:b w:val="0"/>
        <w:bCs w:val="0"/>
        <w:i w:val="0"/>
        <w:iCs w:val="0"/>
        <w:strike w:val="0"/>
        <w:dstrike w:val="0"/>
        <w:color w:val="000000"/>
        <w:sz w:val="24"/>
        <w:szCs w:val="24"/>
        <w:u w:val="none"/>
        <w:vertAlign w:val="baseline"/>
      </w:rPr>
    </w:lvl>
    <w:lvl w:ilvl="4" w:tplc="62B06BC0">
      <w:start w:val="1"/>
      <w:numFmt w:val="lowerLetter"/>
      <w:lvlText w:val="%5"/>
      <w:lvlJc w:val="left"/>
      <w:pPr>
        <w:ind w:left="3390"/>
      </w:pPr>
      <w:rPr>
        <w:rFonts w:ascii="Times New Roman" w:eastAsia="Times New Roman" w:hAnsi="Times New Roman"/>
        <w:b w:val="0"/>
        <w:bCs w:val="0"/>
        <w:i w:val="0"/>
        <w:iCs w:val="0"/>
        <w:strike w:val="0"/>
        <w:dstrike w:val="0"/>
        <w:color w:val="000000"/>
        <w:sz w:val="24"/>
        <w:szCs w:val="24"/>
        <w:u w:val="none"/>
        <w:vertAlign w:val="baseline"/>
      </w:rPr>
    </w:lvl>
    <w:lvl w:ilvl="5" w:tplc="1F1A6B9C">
      <w:start w:val="1"/>
      <w:numFmt w:val="lowerRoman"/>
      <w:lvlText w:val="%6"/>
      <w:lvlJc w:val="left"/>
      <w:pPr>
        <w:ind w:left="4110"/>
      </w:pPr>
      <w:rPr>
        <w:rFonts w:ascii="Times New Roman" w:eastAsia="Times New Roman" w:hAnsi="Times New Roman"/>
        <w:b w:val="0"/>
        <w:bCs w:val="0"/>
        <w:i w:val="0"/>
        <w:iCs w:val="0"/>
        <w:strike w:val="0"/>
        <w:dstrike w:val="0"/>
        <w:color w:val="000000"/>
        <w:sz w:val="24"/>
        <w:szCs w:val="24"/>
        <w:u w:val="none"/>
        <w:vertAlign w:val="baseline"/>
      </w:rPr>
    </w:lvl>
    <w:lvl w:ilvl="6" w:tplc="C450E26E">
      <w:start w:val="1"/>
      <w:numFmt w:val="decimal"/>
      <w:lvlText w:val="%7"/>
      <w:lvlJc w:val="left"/>
      <w:pPr>
        <w:ind w:left="4830"/>
      </w:pPr>
      <w:rPr>
        <w:rFonts w:ascii="Times New Roman" w:eastAsia="Times New Roman" w:hAnsi="Times New Roman"/>
        <w:b w:val="0"/>
        <w:bCs w:val="0"/>
        <w:i w:val="0"/>
        <w:iCs w:val="0"/>
        <w:strike w:val="0"/>
        <w:dstrike w:val="0"/>
        <w:color w:val="000000"/>
        <w:sz w:val="24"/>
        <w:szCs w:val="24"/>
        <w:u w:val="none"/>
        <w:vertAlign w:val="baseline"/>
      </w:rPr>
    </w:lvl>
    <w:lvl w:ilvl="7" w:tplc="24FAD2D6">
      <w:start w:val="1"/>
      <w:numFmt w:val="lowerLetter"/>
      <w:lvlText w:val="%8"/>
      <w:lvlJc w:val="left"/>
      <w:pPr>
        <w:ind w:left="5550"/>
      </w:pPr>
      <w:rPr>
        <w:rFonts w:ascii="Times New Roman" w:eastAsia="Times New Roman" w:hAnsi="Times New Roman"/>
        <w:b w:val="0"/>
        <w:bCs w:val="0"/>
        <w:i w:val="0"/>
        <w:iCs w:val="0"/>
        <w:strike w:val="0"/>
        <w:dstrike w:val="0"/>
        <w:color w:val="000000"/>
        <w:sz w:val="24"/>
        <w:szCs w:val="24"/>
        <w:u w:val="none"/>
        <w:vertAlign w:val="baseline"/>
      </w:rPr>
    </w:lvl>
    <w:lvl w:ilvl="8" w:tplc="EAA0C49E">
      <w:start w:val="1"/>
      <w:numFmt w:val="lowerRoman"/>
      <w:lvlText w:val="%9"/>
      <w:lvlJc w:val="left"/>
      <w:pPr>
        <w:ind w:left="627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8"/>
  </w:num>
  <w:num w:numId="2">
    <w:abstractNumId w:val="3"/>
  </w:num>
  <w:num w:numId="3">
    <w:abstractNumId w:val="7"/>
  </w:num>
  <w:num w:numId="4">
    <w:abstractNumId w:val="4"/>
  </w:num>
  <w:num w:numId="5">
    <w:abstractNumId w:val="2"/>
  </w:num>
  <w:num w:numId="6">
    <w:abstractNumId w:val="1"/>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A1C"/>
    <w:rsid w:val="00065169"/>
    <w:rsid w:val="001D795A"/>
    <w:rsid w:val="00375DC0"/>
    <w:rsid w:val="00454B04"/>
    <w:rsid w:val="0067077D"/>
    <w:rsid w:val="00900244"/>
    <w:rsid w:val="009805D1"/>
    <w:rsid w:val="00A23A2D"/>
    <w:rsid w:val="00B85478"/>
    <w:rsid w:val="00C1092E"/>
    <w:rsid w:val="00D34050"/>
    <w:rsid w:val="00DC3DF5"/>
    <w:rsid w:val="00E32A1C"/>
    <w:rsid w:val="00E44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1C"/>
    <w:pPr>
      <w:spacing w:after="47" w:line="241" w:lineRule="auto"/>
      <w:ind w:left="-5"/>
      <w:jc w:val="both"/>
    </w:pPr>
    <w:rPr>
      <w:rFonts w:ascii="Times New Roman" w:eastAsia="Times New Roman" w:hAnsi="Times New Roman"/>
      <w:color w:val="000000"/>
      <w:sz w:val="24"/>
      <w:szCs w:val="24"/>
    </w:rPr>
  </w:style>
  <w:style w:type="paragraph" w:styleId="Heading1">
    <w:name w:val="heading 1"/>
    <w:basedOn w:val="Normal"/>
    <w:next w:val="Normal"/>
    <w:link w:val="Heading1Char"/>
    <w:uiPriority w:val="99"/>
    <w:qFormat/>
    <w:rsid w:val="00E32A1C"/>
    <w:pPr>
      <w:keepNext/>
      <w:keepLines/>
      <w:spacing w:after="320" w:line="242" w:lineRule="auto"/>
      <w:ind w:left="10" w:right="-15" w:hanging="1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A1C"/>
    <w:rPr>
      <w:rFonts w:ascii="Times New Roman" w:hAnsi="Times New Roman" w:cs="Times New Roman"/>
      <w:b/>
      <w:bCs/>
      <w:color w:val="000000"/>
      <w:sz w:val="22"/>
      <w:szCs w:val="22"/>
      <w:lang w:val="ru-RU" w:eastAsia="ru-RU"/>
    </w:rPr>
  </w:style>
  <w:style w:type="paragraph" w:styleId="NormalWeb">
    <w:name w:val="Normal (Web)"/>
    <w:basedOn w:val="Normal"/>
    <w:uiPriority w:val="99"/>
    <w:semiHidden/>
    <w:rsid w:val="00E32A1C"/>
    <w:pPr>
      <w:spacing w:before="100" w:beforeAutospacing="1" w:after="100" w:afterAutospacing="1" w:line="240" w:lineRule="auto"/>
      <w:ind w:left="0"/>
      <w:jc w:val="left"/>
    </w:pPr>
    <w:rPr>
      <w:color w:val="auto"/>
    </w:rPr>
  </w:style>
  <w:style w:type="character" w:styleId="Emphasis">
    <w:name w:val="Emphasis"/>
    <w:basedOn w:val="DefaultParagraphFont"/>
    <w:uiPriority w:val="99"/>
    <w:qFormat/>
    <w:rsid w:val="00E32A1C"/>
    <w:rPr>
      <w:i/>
      <w:iCs/>
    </w:rPr>
  </w:style>
  <w:style w:type="paragraph" w:styleId="Header">
    <w:name w:val="header"/>
    <w:basedOn w:val="Normal"/>
    <w:link w:val="HeaderChar"/>
    <w:uiPriority w:val="99"/>
    <w:rsid w:val="00E32A1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32A1C"/>
    <w:rPr>
      <w:rFonts w:ascii="Times New Roman" w:hAnsi="Times New Roman" w:cs="Times New Roman"/>
      <w:color w:val="000000"/>
      <w:sz w:val="24"/>
      <w:szCs w:val="24"/>
      <w:lang w:eastAsia="ru-RU"/>
    </w:rPr>
  </w:style>
  <w:style w:type="paragraph" w:styleId="Footer">
    <w:name w:val="footer"/>
    <w:basedOn w:val="Normal"/>
    <w:link w:val="FooterChar"/>
    <w:uiPriority w:val="99"/>
    <w:rsid w:val="00E32A1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32A1C"/>
    <w:rPr>
      <w:rFonts w:ascii="Times New Roman" w:hAnsi="Times New Roman" w:cs="Times New Roman"/>
      <w:color w:val="000000"/>
      <w:sz w:val="24"/>
      <w:szCs w:val="24"/>
      <w:lang w:eastAsia="ru-RU"/>
    </w:rPr>
  </w:style>
  <w:style w:type="paragraph" w:styleId="ListParagraph">
    <w:name w:val="List Paragraph"/>
    <w:basedOn w:val="Normal"/>
    <w:uiPriority w:val="99"/>
    <w:qFormat/>
    <w:rsid w:val="00B85478"/>
    <w:pPr>
      <w:ind w:left="720"/>
    </w:pPr>
  </w:style>
  <w:style w:type="table" w:styleId="TableGrid">
    <w:name w:val="Table Grid"/>
    <w:basedOn w:val="TableNormal"/>
    <w:uiPriority w:val="99"/>
    <w:rsid w:val="00B8547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23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3A2D"/>
    <w:rPr>
      <w:rFonts w:ascii="Segoe UI"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855075597">
      <w:marLeft w:val="0"/>
      <w:marRight w:val="0"/>
      <w:marTop w:val="0"/>
      <w:marBottom w:val="0"/>
      <w:divBdr>
        <w:top w:val="none" w:sz="0" w:space="0" w:color="auto"/>
        <w:left w:val="none" w:sz="0" w:space="0" w:color="auto"/>
        <w:bottom w:val="none" w:sz="0" w:space="0" w:color="auto"/>
        <w:right w:val="none" w:sz="0" w:space="0" w:color="auto"/>
      </w:divBdr>
      <w:divsChild>
        <w:div w:id="855075602">
          <w:marLeft w:val="0"/>
          <w:marRight w:val="0"/>
          <w:marTop w:val="0"/>
          <w:marBottom w:val="0"/>
          <w:divBdr>
            <w:top w:val="none" w:sz="0" w:space="0" w:color="auto"/>
            <w:left w:val="none" w:sz="0" w:space="0" w:color="auto"/>
            <w:bottom w:val="none" w:sz="0" w:space="0" w:color="auto"/>
            <w:right w:val="none" w:sz="0" w:space="0" w:color="auto"/>
          </w:divBdr>
          <w:divsChild>
            <w:div w:id="855075595">
              <w:marLeft w:val="0"/>
              <w:marRight w:val="0"/>
              <w:marTop w:val="0"/>
              <w:marBottom w:val="0"/>
              <w:divBdr>
                <w:top w:val="none" w:sz="0" w:space="0" w:color="auto"/>
                <w:left w:val="none" w:sz="0" w:space="0" w:color="auto"/>
                <w:bottom w:val="none" w:sz="0" w:space="0" w:color="auto"/>
                <w:right w:val="none" w:sz="0" w:space="0" w:color="auto"/>
              </w:divBdr>
              <w:divsChild>
                <w:div w:id="855075596">
                  <w:marLeft w:val="150"/>
                  <w:marRight w:val="150"/>
                  <w:marTop w:val="300"/>
                  <w:marBottom w:val="1200"/>
                  <w:divBdr>
                    <w:top w:val="none" w:sz="0" w:space="0" w:color="auto"/>
                    <w:left w:val="none" w:sz="0" w:space="0" w:color="auto"/>
                    <w:bottom w:val="none" w:sz="0" w:space="0" w:color="auto"/>
                    <w:right w:val="none" w:sz="0" w:space="0" w:color="auto"/>
                  </w:divBdr>
                  <w:divsChild>
                    <w:div w:id="855075600">
                      <w:marLeft w:val="0"/>
                      <w:marRight w:val="0"/>
                      <w:marTop w:val="0"/>
                      <w:marBottom w:val="0"/>
                      <w:divBdr>
                        <w:top w:val="none" w:sz="0" w:space="0" w:color="auto"/>
                        <w:left w:val="none" w:sz="0" w:space="0" w:color="auto"/>
                        <w:bottom w:val="none" w:sz="0" w:space="0" w:color="auto"/>
                        <w:right w:val="none" w:sz="0" w:space="0" w:color="auto"/>
                      </w:divBdr>
                      <w:divsChild>
                        <w:div w:id="855075598">
                          <w:marLeft w:val="0"/>
                          <w:marRight w:val="0"/>
                          <w:marTop w:val="0"/>
                          <w:marBottom w:val="0"/>
                          <w:divBdr>
                            <w:top w:val="none" w:sz="0" w:space="0" w:color="auto"/>
                            <w:left w:val="none" w:sz="0" w:space="0" w:color="auto"/>
                            <w:bottom w:val="none" w:sz="0" w:space="0" w:color="auto"/>
                            <w:right w:val="none" w:sz="0" w:space="0" w:color="auto"/>
                          </w:divBdr>
                          <w:divsChild>
                            <w:div w:id="855075601">
                              <w:marLeft w:val="0"/>
                              <w:marRight w:val="0"/>
                              <w:marTop w:val="0"/>
                              <w:marBottom w:val="0"/>
                              <w:divBdr>
                                <w:top w:val="none" w:sz="0" w:space="0" w:color="auto"/>
                                <w:left w:val="none" w:sz="0" w:space="0" w:color="auto"/>
                                <w:bottom w:val="none" w:sz="0" w:space="0" w:color="auto"/>
                                <w:right w:val="none" w:sz="0" w:space="0" w:color="auto"/>
                              </w:divBdr>
                              <w:divsChild>
                                <w:div w:id="855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1503</Words>
  <Characters>8572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3</cp:revision>
  <cp:lastPrinted>2017-11-24T09:42:00Z</cp:lastPrinted>
  <dcterms:created xsi:type="dcterms:W3CDTF">2017-11-24T09:18:00Z</dcterms:created>
  <dcterms:modified xsi:type="dcterms:W3CDTF">2019-07-18T07:14:00Z</dcterms:modified>
</cp:coreProperties>
</file>